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LAPORAN PENELITIAN TINDAKAN KELAS</w:t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PENINGKATAN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KEAKTIFAN  SISWA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DALAM PROSES BELAJAR BIOLOGI MATERI VIRUS KELAS X MIPA-3 SMA NEGERI 1 KENDARI MELALUI PEMBELAJARAN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THINK, TALK, AND WRITE </w:t>
      </w:r>
      <w:r>
        <w:rPr>
          <w:rFonts w:ascii="Times New Roman" w:hAnsi="Times New Roman" w:cs="Times New Roman"/>
          <w:b/>
          <w:sz w:val="28"/>
          <w:szCs w:val="28"/>
        </w:rPr>
        <w:t xml:space="preserve">(TTW) </w:t>
      </w:r>
    </w:p>
    <w:p w:rsidR="0044547F" w:rsidRDefault="0044547F">
      <w:pPr>
        <w:tabs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Oleh</w:t>
      </w:r>
    </w:p>
    <w:p w:rsidR="0044547F" w:rsidRDefault="0000000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Erlina, </w:t>
      </w:r>
      <w:proofErr w:type="spellStart"/>
      <w:proofErr w:type="gramStart"/>
      <w:r>
        <w:rPr>
          <w:rFonts w:asciiTheme="majorBidi" w:hAnsiTheme="majorBidi" w:cstheme="majorBidi"/>
          <w:b/>
          <w:sz w:val="28"/>
          <w:szCs w:val="28"/>
        </w:rPr>
        <w:t>S.Pd</w:t>
      </w:r>
      <w:proofErr w:type="spellEnd"/>
      <w:proofErr w:type="gramEnd"/>
    </w:p>
    <w:p w:rsidR="0044547F" w:rsidRDefault="0044547F">
      <w:pPr>
        <w:tabs>
          <w:tab w:val="left" w:pos="38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SMA NEGERI 1 KENDARI</w:t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 DAN KEBUDAYAAN</w:t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PROVINSI SULAWESI TENGGARA</w:t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44547F" w:rsidRDefault="00000000">
      <w:pPr>
        <w:spacing w:after="321" w:line="265" w:lineRule="auto"/>
        <w:ind w:left="10" w:hanging="10"/>
        <w:jc w:val="center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HALAMAN PENGESAHAN</w:t>
      </w:r>
    </w:p>
    <w:p w:rsidR="0044547F" w:rsidRDefault="00000000">
      <w:pPr>
        <w:pStyle w:val="Heading1"/>
        <w:spacing w:after="901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LAPORAN PENELITIAN TINDAKAN KELAS</w:t>
      </w:r>
    </w:p>
    <w:p w:rsidR="0044547F" w:rsidRDefault="00000000">
      <w:pPr>
        <w:pStyle w:val="ListParagraph"/>
        <w:numPr>
          <w:ilvl w:val="0"/>
          <w:numId w:val="1"/>
        </w:numPr>
        <w:tabs>
          <w:tab w:val="left" w:pos="336"/>
          <w:tab w:val="left" w:pos="2296"/>
        </w:tabs>
        <w:spacing w:after="245" w:line="335" w:lineRule="auto"/>
        <w:ind w:left="2450" w:hanging="245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Penelitian</w:t>
      </w:r>
      <w:proofErr w:type="spellEnd"/>
      <w:r>
        <w:t xml:space="preserve"> </w:t>
      </w:r>
      <w: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keaktifan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dalam proses belajar biologi </w:t>
      </w:r>
      <w:proofErr w:type="spellStart"/>
      <w:r>
        <w:rPr>
          <w:rFonts w:ascii="Times New Roman" w:eastAsia="Times New Roman" w:hAnsi="Times New Roman" w:cs="Times New Roman"/>
          <w:sz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Virus </w:t>
      </w:r>
      <w:proofErr w:type="spellStart"/>
      <w:r>
        <w:rPr>
          <w:rFonts w:ascii="Times New Roman" w:eastAsia="Times New Roman" w:hAnsi="Times New Roman" w:cs="Times New Roman"/>
          <w:sz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 IPA 3 SMA Negeri 1 Kendari </w:t>
      </w:r>
      <w:proofErr w:type="spellStart"/>
      <w:r>
        <w:rPr>
          <w:rFonts w:ascii="Times New Roman" w:eastAsia="Times New Roman" w:hAnsi="Times New Roman" w:cs="Times New Roman"/>
          <w:sz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pembelajaran Think, Talk, and Write.</w:t>
      </w:r>
    </w:p>
    <w:p w:rsidR="0044547F" w:rsidRDefault="00000000">
      <w:pPr>
        <w:numPr>
          <w:ilvl w:val="0"/>
          <w:numId w:val="1"/>
        </w:numPr>
        <w:spacing w:after="44" w:line="265" w:lineRule="auto"/>
        <w:ind w:left="336" w:hanging="32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Peneliti</w:t>
      </w:r>
      <w:proofErr w:type="spellEnd"/>
    </w:p>
    <w:tbl>
      <w:tblPr>
        <w:tblStyle w:val="TableGrid"/>
        <w:tblW w:w="8822" w:type="dxa"/>
        <w:tblInd w:w="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3418"/>
        <w:gridCol w:w="5404"/>
      </w:tblGrid>
      <w:tr w:rsidR="0044547F">
        <w:trPr>
          <w:trHeight w:val="324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a. Nama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Lengkap</w:t>
            </w:r>
            <w:proofErr w:type="spellEnd"/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Erlina,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S.Pd</w:t>
            </w:r>
            <w:proofErr w:type="spellEnd"/>
            <w:proofErr w:type="gramEnd"/>
          </w:p>
        </w:tc>
      </w:tr>
      <w:tr w:rsidR="0044547F">
        <w:trPr>
          <w:trHeight w:val="421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6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kelamin</w:t>
            </w:r>
            <w:proofErr w:type="spellEnd"/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>: Perempuan</w:t>
            </w:r>
          </w:p>
        </w:tc>
      </w:tr>
      <w:tr w:rsidR="0044547F">
        <w:trPr>
          <w:trHeight w:val="41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Sekolah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>: SMA Negeri 1 Kendari</w:t>
            </w:r>
          </w:p>
        </w:tc>
      </w:tr>
      <w:tr w:rsidR="0044547F">
        <w:trPr>
          <w:trHeight w:val="40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>d. Alamat Sekolah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197"/>
            </w:pPr>
            <w: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Mayjen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Soetoyo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No. 102</w:t>
            </w:r>
          </w:p>
        </w:tc>
      </w:tr>
      <w:tr w:rsidR="0044547F">
        <w:trPr>
          <w:trHeight w:val="511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e. Alamat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Rumah</w:t>
            </w:r>
            <w:proofErr w:type="spellEnd"/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40" w:lineRule="auto"/>
              <w:jc w:val="right"/>
            </w:pPr>
            <w: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Jl. Imam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Bonjol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No.53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Kec.Mandonga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Kota Kendari</w:t>
            </w:r>
          </w:p>
        </w:tc>
      </w:tr>
      <w:tr w:rsidR="0044547F">
        <w:trPr>
          <w:trHeight w:val="429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47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Lama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Penelitian</w:t>
            </w:r>
            <w:proofErr w:type="spellEnd"/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47F" w:rsidRDefault="00000000">
            <w:pPr>
              <w:spacing w:after="0" w:line="240" w:lineRule="auto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bulan</w:t>
            </w:r>
            <w:proofErr w:type="spellEnd"/>
          </w:p>
        </w:tc>
      </w:tr>
    </w:tbl>
    <w:p w:rsidR="0044547F" w:rsidRDefault="0044547F">
      <w:pPr>
        <w:spacing w:after="435" w:line="265" w:lineRule="auto"/>
        <w:ind w:left="6495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44547F" w:rsidRDefault="00000000">
      <w:pPr>
        <w:spacing w:after="435" w:line="265" w:lineRule="auto"/>
        <w:ind w:left="6521" w:right="-771" w:hanging="10"/>
        <w:jc w:val="both"/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401320</wp:posOffset>
            </wp:positionV>
            <wp:extent cx="1276350" cy="1638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Kendari, 3 </w:t>
      </w:r>
      <w:proofErr w:type="spellStart"/>
      <w:r>
        <w:rPr>
          <w:rFonts w:ascii="Times New Roman" w:eastAsia="Times New Roman" w:hAnsi="Times New Roman" w:cs="Times New Roman"/>
          <w:sz w:val="24"/>
        </w:rPr>
        <w:t>Maret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2020</w:t>
      </w:r>
    </w:p>
    <w:p w:rsidR="0044547F" w:rsidRDefault="00000000">
      <w:pPr>
        <w:tabs>
          <w:tab w:val="left" w:pos="6509"/>
        </w:tabs>
        <w:spacing w:after="0"/>
        <w:ind w:left="14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44547F" w:rsidRDefault="00000000">
      <w:pPr>
        <w:tabs>
          <w:tab w:val="left" w:pos="6509"/>
        </w:tabs>
        <w:ind w:left="14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248285</wp:posOffset>
            </wp:positionV>
            <wp:extent cx="958850" cy="527050"/>
            <wp:effectExtent l="0" t="0" r="1270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132080</wp:posOffset>
            </wp:positionV>
            <wp:extent cx="2335530" cy="690245"/>
            <wp:effectExtent l="0" t="0" r="7620" b="146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242" b="93789" l="1468" r="97615">
                                  <a14:foregroundMark x1="9174" y1="40994" x2="1468" y2="0"/>
                                  <a14:foregroundMark x1="79817" y1="9317" x2="97798" y2="0"/>
                                  <a14:foregroundMark x1="18165" y1="93168" x2="15780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651" cy="69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SMA Negeri 1 Kendari,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Peneliti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44547F" w:rsidRDefault="0044547F">
      <w:pPr>
        <w:spacing w:after="115"/>
        <w:ind w:left="6461"/>
      </w:pPr>
    </w:p>
    <w:p w:rsidR="0044547F" w:rsidRDefault="0044547F">
      <w:pPr>
        <w:spacing w:after="115"/>
        <w:ind w:left="6461"/>
      </w:pPr>
    </w:p>
    <w:p w:rsidR="0044547F" w:rsidRDefault="00000000">
      <w:pPr>
        <w:tabs>
          <w:tab w:val="left" w:pos="653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Ruslan,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S.Pd.,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Erlina,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S.Pd</w:t>
      </w:r>
      <w:proofErr w:type="spellEnd"/>
    </w:p>
    <w:p w:rsidR="0044547F" w:rsidRDefault="00000000">
      <w:pPr>
        <w:tabs>
          <w:tab w:val="left" w:pos="6537"/>
        </w:tabs>
        <w:spacing w:after="0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Tk.I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Gol. IV/b</w:t>
      </w:r>
    </w:p>
    <w:p w:rsidR="0044547F" w:rsidRDefault="00000000">
      <w:pPr>
        <w:tabs>
          <w:tab w:val="left" w:pos="6537"/>
        </w:tabs>
        <w:spacing w:after="115"/>
        <w:ind w:firstLine="1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NIP. 1971050991997021003</w:t>
      </w:r>
    </w:p>
    <w:p w:rsidR="0044547F" w:rsidRDefault="0044547F">
      <w:pPr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r>
        <w:br w:type="page"/>
      </w:r>
    </w:p>
    <w:p w:rsidR="0044547F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ABSTRAK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belajar biologi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Virus 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X MIPA-3 SMA Negeri 1 Kendari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r>
        <w:rPr>
          <w:rFonts w:ascii="Times New Roman" w:hAnsi="Times New Roman" w:cs="Times New Roman"/>
          <w:i/>
          <w:sz w:val="24"/>
          <w:szCs w:val="24"/>
        </w:rPr>
        <w:t>Think, Talk, and Write.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SMA Negeri 1 Kendari.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 and talk,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ide-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ide-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dengan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write, and talk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ide- ide baru.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10,43 %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pembelajaran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write, and talk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44547F">
      <w:pPr>
        <w:spacing w:line="360" w:lineRule="auto"/>
        <w:jc w:val="both"/>
      </w:pPr>
    </w:p>
    <w:p w:rsidR="0044547F" w:rsidRDefault="00000000">
      <w:pPr>
        <w:spacing w:after="23" w:line="259" w:lineRule="auto"/>
        <w:ind w:left="426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-438785</wp:posOffset>
            </wp:positionH>
            <wp:positionV relativeFrom="paragraph">
              <wp:posOffset>121285</wp:posOffset>
            </wp:positionV>
            <wp:extent cx="771525" cy="740410"/>
            <wp:effectExtent l="0" t="0" r="9525" b="2540"/>
            <wp:wrapNone/>
            <wp:docPr id="4" name="Picture 4" descr="Lambang Sulawesi Tenggara - Wikipedia bahasa Indones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ambang Sulawesi Tenggara - Wikipedia bahasa Indonesi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5424805</wp:posOffset>
            </wp:positionH>
            <wp:positionV relativeFrom="paragraph">
              <wp:posOffset>106045</wp:posOffset>
            </wp:positionV>
            <wp:extent cx="819150" cy="819150"/>
            <wp:effectExtent l="0" t="0" r="0" b="0"/>
            <wp:wrapNone/>
            <wp:docPr id="5" name="Picture 5" descr="Tweets with replies by SMAN 1 KENDARI (@SMANSAKENDARI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weets with replies by SMAN 1 KENDARI (@SMANSAKENDARI) / Twitt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750" b="93250" l="8500" r="92000">
                                  <a14:foregroundMark x1="51000" y1="9750" x2="51000" y2="0"/>
                                  <a14:foregroundMark x1="92000" y1="39000" x2="92000" y2="0"/>
                                  <a14:foregroundMark x1="8500" y1="41250" x2="8500" y2="0"/>
                                  <a14:foregroundMark x1="52750" y1="90250" x2="52750" y2="0"/>
                                  <a14:foregroundMark x1="51000" y1="93250" x2="51000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PEMERINTAH PROVINSI SULAWESI TENGGARA</w:t>
      </w:r>
    </w:p>
    <w:p w:rsidR="0044547F" w:rsidRDefault="00000000">
      <w:pPr>
        <w:spacing w:after="0" w:line="259" w:lineRule="auto"/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>DINAS PENDIDIKAN DAN KEBUDAYAAN</w:t>
      </w:r>
    </w:p>
    <w:p w:rsidR="0044547F" w:rsidRDefault="00000000">
      <w:pPr>
        <w:pStyle w:val="Heading1"/>
        <w:ind w:left="426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SMA NEGERI 1 KENDARI</w:t>
      </w:r>
    </w:p>
    <w:p w:rsidR="0044547F" w:rsidRDefault="00000000">
      <w:pPr>
        <w:spacing w:after="3" w:line="236" w:lineRule="auto"/>
        <w:ind w:left="426"/>
        <w:jc w:val="center"/>
        <w:rPr>
          <w:szCs w:val="24"/>
        </w:rPr>
      </w:pPr>
      <w:r>
        <w:rPr>
          <w:szCs w:val="24"/>
        </w:rPr>
        <w:t xml:space="preserve">JI. </w:t>
      </w:r>
      <w:proofErr w:type="spellStart"/>
      <w:r>
        <w:rPr>
          <w:szCs w:val="24"/>
        </w:rPr>
        <w:t>Mayjen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Sutoyo</w:t>
      </w:r>
      <w:proofErr w:type="spellEnd"/>
      <w:r>
        <w:rPr>
          <w:szCs w:val="24"/>
        </w:rPr>
        <w:t xml:space="preserve"> No 102 Kendari </w:t>
      </w:r>
      <w:r>
        <w:rPr>
          <w:szCs w:val="24"/>
        </w:rPr>
        <w:sym w:font="Wingdings" w:char="F028"/>
      </w:r>
      <w:r>
        <w:rPr>
          <w:szCs w:val="24"/>
        </w:rPr>
        <w:t>(0401) 3121814 - NPSN 40402619</w:t>
      </w:r>
    </w:p>
    <w:p w:rsidR="0044547F" w:rsidRDefault="00000000">
      <w:pPr>
        <w:spacing w:after="3" w:line="720" w:lineRule="auto"/>
        <w:ind w:left="426"/>
        <w:jc w:val="center"/>
        <w:rPr>
          <w:szCs w:val="24"/>
        </w:rPr>
      </w:pPr>
      <w:r>
        <w:pict>
          <v:group id="Group 3077" o:spid="_x0000_s1026" style="position:absolute;left:0;text-align:left;margin-left:1.2pt;margin-top:24.6pt;width:450.95pt;height:3.8pt;z-index:-251654656;mso-position-horizontal-relative:margin" coordsize="57271,487" o:gfxdata="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5upFdgAAAAHAQAADwAAAAAAAAABACAA&#10;AAAiAAAAZHJzL2Rvd25yZXYueG1sUEsBAhQAFAAAAAgAh07iQLLC62J/AgAA6QUAAA4AAAAAAAAA&#10;AQAgAAAAJwEAAGRycy9lMm9Eb2MueG1sUEsFBgAAAAAGAAYAWQEAABgGAAAAAA==&#10;">
            <v:shape id="Shape 3076" o:spid="_x0000_s1027" style="position:absolute;width:57271;height:487" coordsize="5727193,48779" o:gfxdata="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KG6b4A&#10;AADdAAAADwAAAAAAAAABACAAAAAiAAAAZHJzL2Rvd25yZXYueG1sUEsBAhQAFAAAAAgAh07iQDMv&#10;BZ47AAAAOQAAABAAAAAAAAAAAQAgAAAADQEAAGRycy9zaGFwZXhtbC54bWxQSwUGAAAAAAYABgBb&#10;AQAAtwMAAAAA&#10;" path="m,24389r5727193,e" filled="f" strokeweight="1.355mm">
              <v:stroke miterlimit="1" joinstyle="miter"/>
            </v:shape>
            <w10:wrap anchorx="margin"/>
          </v:group>
        </w:pict>
      </w:r>
      <w:proofErr w:type="spellStart"/>
      <w:proofErr w:type="gramStart"/>
      <w:r>
        <w:rPr>
          <w:szCs w:val="24"/>
        </w:rPr>
        <w:t>Website:http</w:t>
      </w:r>
      <w:proofErr w:type="spellEnd"/>
      <w:r>
        <w:rPr>
          <w:szCs w:val="24"/>
        </w:rPr>
        <w:t>://www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sman</w:t>
      </w:r>
      <w:proofErr w:type="spellEnd"/>
      <w:r>
        <w:rPr>
          <w:szCs w:val="24"/>
        </w:rPr>
        <w:t xml:space="preserve"> I kendari.sch.id-e-mail:sman1kendari62@yahoo.com</w:t>
      </w:r>
    </w:p>
    <w:p w:rsidR="0044547F" w:rsidRDefault="00000000">
      <w:pPr>
        <w:spacing w:after="0"/>
        <w:ind w:right="-62"/>
        <w:jc w:val="center"/>
      </w:pPr>
      <w:r>
        <w:rPr>
          <w:b/>
          <w:bCs/>
          <w:u w:val="single" w:color="000000"/>
        </w:rPr>
        <w:t>SURAT KETERANGAN</w:t>
      </w:r>
    </w:p>
    <w:p w:rsidR="0044547F" w:rsidRDefault="00000000">
      <w:pPr>
        <w:spacing w:after="0"/>
        <w:ind w:right="-62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800/104/2020</w:t>
      </w:r>
    </w:p>
    <w:p w:rsidR="0044547F" w:rsidRDefault="00000000">
      <w:pPr>
        <w:spacing w:after="249"/>
        <w:ind w:left="9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ini:</w:t>
      </w:r>
    </w:p>
    <w:p w:rsidR="0044547F" w:rsidRDefault="00000000">
      <w:pPr>
        <w:tabs>
          <w:tab w:val="center" w:pos="1010"/>
          <w:tab w:val="left" w:pos="2884"/>
        </w:tabs>
      </w:pPr>
      <w:r>
        <w:tab/>
        <w:t>Nama</w:t>
      </w:r>
      <w:r>
        <w:tab/>
        <w:t xml:space="preserve">: </w:t>
      </w:r>
      <w:proofErr w:type="spellStart"/>
      <w:r>
        <w:t>Rusian</w:t>
      </w:r>
      <w:proofErr w:type="spellEnd"/>
      <w:r>
        <w:t xml:space="preserve">, </w:t>
      </w:r>
      <w:proofErr w:type="spellStart"/>
      <w:r>
        <w:t>s.Pd.</w:t>
      </w:r>
      <w:proofErr w:type="spellEnd"/>
      <w:r>
        <w:t xml:space="preserve">, </w:t>
      </w:r>
      <w:proofErr w:type="spellStart"/>
      <w:proofErr w:type="gramStart"/>
      <w:r>
        <w:t>M.Si</w:t>
      </w:r>
      <w:proofErr w:type="spellEnd"/>
      <w:proofErr w:type="gramEnd"/>
    </w:p>
    <w:p w:rsidR="0044547F" w:rsidRDefault="00000000">
      <w:pPr>
        <w:tabs>
          <w:tab w:val="center" w:pos="914"/>
          <w:tab w:val="left" w:pos="2884"/>
        </w:tabs>
        <w:spacing w:after="0"/>
      </w:pPr>
      <w:r>
        <w:tab/>
        <w:t>NIP</w:t>
      </w:r>
      <w:r>
        <w:tab/>
        <w:t>: 1971050991997021003</w:t>
      </w:r>
    </w:p>
    <w:p w:rsidR="0044547F" w:rsidRDefault="00000000">
      <w:pPr>
        <w:tabs>
          <w:tab w:val="left" w:pos="2884"/>
          <w:tab w:val="left" w:pos="3164"/>
        </w:tabs>
        <w:ind w:left="735"/>
      </w:pPr>
      <w:proofErr w:type="spellStart"/>
      <w:r>
        <w:t>Pangkat</w:t>
      </w:r>
      <w:proofErr w:type="spellEnd"/>
      <w:r>
        <w:t xml:space="preserve"> / Gol. Ruang </w:t>
      </w:r>
      <w:r>
        <w:tab/>
        <w:t>: Pembina Tk.1/1</w:t>
      </w:r>
      <w:proofErr w:type="gramStart"/>
      <w:r>
        <w:t>V.b</w:t>
      </w:r>
      <w:proofErr w:type="gramEnd"/>
    </w:p>
    <w:p w:rsidR="0044547F" w:rsidRDefault="00000000">
      <w:pPr>
        <w:tabs>
          <w:tab w:val="center" w:pos="1090"/>
          <w:tab w:val="left" w:pos="2884"/>
        </w:tabs>
      </w:pPr>
      <w:r>
        <w:tab/>
      </w:r>
      <w:proofErr w:type="spellStart"/>
      <w:r>
        <w:t>Jabatan</w:t>
      </w:r>
      <w:proofErr w:type="spellEnd"/>
      <w:r>
        <w:t xml:space="preserve"> </w:t>
      </w:r>
      <w:r>
        <w:tab/>
        <w:t xml:space="preserve">: </w:t>
      </w:r>
      <w:proofErr w:type="spellStart"/>
      <w:r>
        <w:t>Kepala</w:t>
      </w:r>
      <w:proofErr w:type="spellEnd"/>
      <w:r>
        <w:t xml:space="preserve"> Sekolah</w:t>
      </w:r>
    </w:p>
    <w:p w:rsidR="0044547F" w:rsidRDefault="00000000">
      <w:pPr>
        <w:tabs>
          <w:tab w:val="center" w:pos="1241"/>
          <w:tab w:val="left" w:pos="2884"/>
          <w:tab w:val="center" w:pos="4296"/>
        </w:tabs>
        <w:spacing w:after="226"/>
      </w:pPr>
      <w:r>
        <w:rPr>
          <w:noProof/>
        </w:rPr>
        <w:drawing>
          <wp:inline distT="0" distB="0" distL="0" distR="0">
            <wp:extent cx="15240" cy="8890"/>
            <wp:effectExtent l="0" t="0" r="0" b="0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Unit </w:t>
      </w:r>
      <w:proofErr w:type="spellStart"/>
      <w:r>
        <w:t>Kerja</w:t>
      </w:r>
      <w:proofErr w:type="spellEnd"/>
      <w:r>
        <w:t xml:space="preserve"> </w:t>
      </w:r>
      <w:r>
        <w:tab/>
        <w:t>: SMA Negeri 1 Kendari</w:t>
      </w:r>
    </w:p>
    <w:p w:rsidR="0044547F" w:rsidRDefault="00000000">
      <w:pPr>
        <w:ind w:left="9"/>
      </w:pPr>
      <w:r>
        <w:t xml:space="preserve">dengan ini </w:t>
      </w:r>
      <w:proofErr w:type="spellStart"/>
      <w:r>
        <w:t>menerangkan</w:t>
      </w:r>
      <w:proofErr w:type="spellEnd"/>
      <w:r>
        <w:t xml:space="preserve"> dengan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yang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ini:</w:t>
      </w:r>
    </w:p>
    <w:tbl>
      <w:tblPr>
        <w:tblStyle w:val="TableGrid"/>
        <w:tblW w:w="4694" w:type="dxa"/>
        <w:tblInd w:w="715" w:type="dxa"/>
        <w:tblLook w:val="04A0" w:firstRow="1" w:lastRow="0" w:firstColumn="1" w:lastColumn="0" w:noHBand="0" w:noVBand="1"/>
      </w:tblPr>
      <w:tblGrid>
        <w:gridCol w:w="2448"/>
        <w:gridCol w:w="2246"/>
      </w:tblGrid>
      <w:tr w:rsidR="0044547F">
        <w:trPr>
          <w:trHeight w:val="251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tabs>
                <w:tab w:val="center" w:pos="2208"/>
              </w:tabs>
              <w:spacing w:after="0" w:line="259" w:lineRule="auto"/>
            </w:pPr>
            <w:r>
              <w:t>Nama</w:t>
            </w:r>
            <w:r>
              <w:tab/>
              <w:t>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59" w:lineRule="auto"/>
            </w:pPr>
            <w:r>
              <w:t xml:space="preserve">Erlina,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</w:p>
        </w:tc>
      </w:tr>
      <w:tr w:rsidR="0044547F">
        <w:trPr>
          <w:trHeight w:val="284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tabs>
                <w:tab w:val="center" w:pos="2203"/>
              </w:tabs>
              <w:spacing w:after="0" w:line="259" w:lineRule="auto"/>
            </w:pPr>
            <w:proofErr w:type="spellStart"/>
            <w:r>
              <w:t>Jabatan</w:t>
            </w:r>
            <w:proofErr w:type="spellEnd"/>
            <w:r>
              <w:tab/>
              <w:t>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59" w:lineRule="auto"/>
              <w:ind w:left="5"/>
            </w:pPr>
            <w:r>
              <w:t>Guru Biologi</w:t>
            </w:r>
          </w:p>
        </w:tc>
      </w:tr>
      <w:tr w:rsidR="0044547F">
        <w:trPr>
          <w:trHeight w:val="25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tabs>
                <w:tab w:val="center" w:pos="2201"/>
              </w:tabs>
              <w:spacing w:after="0" w:line="259" w:lineRule="auto"/>
            </w:pPr>
            <w:r>
              <w:t xml:space="preserve">Unit </w:t>
            </w:r>
            <w:proofErr w:type="spellStart"/>
            <w:r>
              <w:t>Kerja</w:t>
            </w:r>
            <w:proofErr w:type="spellEnd"/>
            <w:r>
              <w:tab/>
              <w:t>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44547F" w:rsidRDefault="00000000">
            <w:pPr>
              <w:spacing w:after="0" w:line="259" w:lineRule="auto"/>
              <w:ind w:left="10"/>
            </w:pPr>
            <w:r>
              <w:t>SMA Negeri 1 Kendari</w:t>
            </w:r>
          </w:p>
        </w:tc>
      </w:tr>
    </w:tbl>
    <w:p w:rsidR="0044547F" w:rsidRDefault="0044547F">
      <w:pPr>
        <w:spacing w:after="0"/>
        <w:ind w:left="9"/>
      </w:pPr>
    </w:p>
    <w:p w:rsidR="0044547F" w:rsidRDefault="00000000">
      <w:pPr>
        <w:spacing w:after="245"/>
        <w:ind w:left="9" w:right="-629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Tindakan </w:t>
      </w:r>
      <w:proofErr w:type="spellStart"/>
      <w:r>
        <w:t>Kelas</w:t>
      </w:r>
      <w:proofErr w:type="spellEnd"/>
      <w:r>
        <w:t xml:space="preserve"> dengan </w:t>
      </w:r>
      <w:proofErr w:type="spellStart"/>
      <w:proofErr w:type="gramStart"/>
      <w:r>
        <w:t>judul</w:t>
      </w:r>
      <w:proofErr w:type="spellEnd"/>
      <w:r>
        <w:t xml:space="preserve"> ”</w:t>
      </w:r>
      <w:proofErr w:type="spellStart"/>
      <w:r>
        <w:t>Peningkatan</w:t>
      </w:r>
      <w:proofErr w:type="spellEnd"/>
      <w:proofErr w:type="gram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dalam Proses Belajar Biologi </w:t>
      </w:r>
      <w:proofErr w:type="spellStart"/>
      <w:r>
        <w:t>Materi</w:t>
      </w:r>
      <w:proofErr w:type="spellEnd"/>
      <w:r>
        <w:t xml:space="preserve"> Virus </w:t>
      </w:r>
      <w:proofErr w:type="spellStart"/>
      <w:r>
        <w:t>Kelas</w:t>
      </w:r>
      <w:proofErr w:type="spellEnd"/>
      <w:r>
        <w:t xml:space="preserve"> X MIPA 3 di SMA Negeri </w:t>
      </w:r>
      <w:r>
        <w:rPr>
          <w:noProof/>
        </w:rPr>
        <w:drawing>
          <wp:inline distT="0" distB="0" distL="0" distR="0">
            <wp:extent cx="2540" cy="2540"/>
            <wp:effectExtent l="0" t="0" r="0" b="0"/>
            <wp:docPr id="1104" name="Picture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 Kendari </w:t>
      </w:r>
      <w:proofErr w:type="spellStart"/>
      <w:r>
        <w:t>melalui</w:t>
      </w:r>
      <w:proofErr w:type="spellEnd"/>
      <w:r>
        <w:t xml:space="preserve"> pembelajaran </w:t>
      </w:r>
      <w:r>
        <w:rPr>
          <w:i/>
          <w:iCs/>
        </w:rPr>
        <w:t>Think, Talk and Write</w:t>
      </w:r>
      <w:r>
        <w:t xml:space="preserve"> ”</w:t>
      </w:r>
    </w:p>
    <w:p w:rsidR="0044547F" w:rsidRDefault="00000000">
      <w:pPr>
        <w:spacing w:after="446"/>
        <w:ind w:left="9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ini </w:t>
      </w:r>
      <w:proofErr w:type="spellStart"/>
      <w:r>
        <w:t>dibuat</w:t>
      </w:r>
      <w:proofErr w:type="spellEnd"/>
      <w:r>
        <w:t xml:space="preserve"> untuk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seperlunya</w:t>
      </w:r>
      <w:proofErr w:type="spellEnd"/>
      <w:r>
        <w:t>.</w:t>
      </w:r>
    </w:p>
    <w:p w:rsidR="0044547F" w:rsidRDefault="00000000">
      <w:pPr>
        <w:spacing w:after="225" w:line="259" w:lineRule="auto"/>
        <w:ind w:right="125"/>
        <w:jc w:val="right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100330</wp:posOffset>
            </wp:positionV>
            <wp:extent cx="1711960" cy="1754505"/>
            <wp:effectExtent l="0" t="0" r="2540" b="171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Kendari, 3 </w:t>
      </w:r>
      <w:proofErr w:type="spellStart"/>
      <w:r>
        <w:t>Maret</w:t>
      </w:r>
      <w:proofErr w:type="spellEnd"/>
      <w:r>
        <w:t xml:space="preserve"> 2020</w:t>
      </w:r>
    </w:p>
    <w:p w:rsidR="0044547F" w:rsidRDefault="00000000">
      <w:pPr>
        <w:tabs>
          <w:tab w:val="left" w:pos="5865"/>
        </w:tabs>
        <w:spacing w:after="0" w:line="259" w:lineRule="auto"/>
        <w:ind w:right="13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193040</wp:posOffset>
            </wp:positionV>
            <wp:extent cx="2536190" cy="974725"/>
            <wp:effectExtent l="0" t="0" r="165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362" b="89362" l="9672" r="97869">
                                  <a14:foregroundMark x1="97869" y1="25106" x2="97869" y2="0"/>
                                  <a14:foregroundMark x1="9672" y1="68085" x2="9672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t>Mengetahui</w:t>
      </w:r>
      <w:proofErr w:type="spellEnd"/>
      <w:r>
        <w:t>,</w:t>
      </w:r>
    </w:p>
    <w:p w:rsidR="0044547F" w:rsidRDefault="00000000">
      <w:pPr>
        <w:tabs>
          <w:tab w:val="left" w:pos="6747"/>
        </w:tabs>
        <w:spacing w:after="225" w:line="259" w:lineRule="auto"/>
        <w:ind w:right="13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238760</wp:posOffset>
            </wp:positionV>
            <wp:extent cx="958850" cy="527050"/>
            <wp:effectExtent l="0" t="0" r="1270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t>Kepala</w:t>
      </w:r>
      <w:proofErr w:type="spellEnd"/>
      <w:r>
        <w:t xml:space="preserve"> Sekolah SMA Negeri 1 Kendari</w:t>
      </w:r>
      <w:r>
        <w:tab/>
      </w:r>
      <w:proofErr w:type="spellStart"/>
      <w:r>
        <w:t>Penulis</w:t>
      </w:r>
      <w:proofErr w:type="spellEnd"/>
      <w:r>
        <w:t>,</w:t>
      </w:r>
    </w:p>
    <w:p w:rsidR="0044547F" w:rsidRDefault="0044547F">
      <w:pPr>
        <w:tabs>
          <w:tab w:val="left" w:pos="6747"/>
        </w:tabs>
        <w:spacing w:after="225" w:line="259" w:lineRule="auto"/>
        <w:ind w:right="13"/>
      </w:pPr>
    </w:p>
    <w:p w:rsidR="0044547F" w:rsidRDefault="0044547F">
      <w:pPr>
        <w:tabs>
          <w:tab w:val="left" w:pos="6747"/>
        </w:tabs>
        <w:spacing w:after="0"/>
        <w:ind w:right="27"/>
        <w:rPr>
          <w:b/>
          <w:bCs/>
          <w:szCs w:val="24"/>
          <w:u w:val="single"/>
        </w:rPr>
      </w:pPr>
    </w:p>
    <w:p w:rsidR="0044547F" w:rsidRDefault="00000000">
      <w:pPr>
        <w:tabs>
          <w:tab w:val="left" w:pos="6747"/>
        </w:tabs>
        <w:spacing w:after="0"/>
        <w:ind w:right="27"/>
        <w:rPr>
          <w:b/>
          <w:bCs/>
          <w:szCs w:val="24"/>
        </w:rPr>
      </w:pPr>
      <w:r>
        <w:rPr>
          <w:b/>
          <w:bCs/>
          <w:szCs w:val="24"/>
          <w:u w:val="single"/>
        </w:rPr>
        <w:t xml:space="preserve">Ruslan, </w:t>
      </w:r>
      <w:proofErr w:type="gramStart"/>
      <w:r>
        <w:rPr>
          <w:b/>
          <w:bCs/>
          <w:szCs w:val="24"/>
          <w:u w:val="single"/>
        </w:rPr>
        <w:t>S.Pd.,</w:t>
      </w:r>
      <w:proofErr w:type="spellStart"/>
      <w:r>
        <w:rPr>
          <w:b/>
          <w:bCs/>
          <w:szCs w:val="24"/>
          <w:u w:val="single"/>
        </w:rPr>
        <w:t>M</w:t>
      </w:r>
      <w:proofErr w:type="gramEnd"/>
      <w:r>
        <w:rPr>
          <w:b/>
          <w:bCs/>
          <w:szCs w:val="24"/>
          <w:u w:val="single"/>
        </w:rPr>
        <w:t>.Si</w:t>
      </w:r>
      <w:proofErr w:type="spellEnd"/>
      <w:r>
        <w:rPr>
          <w:b/>
          <w:bCs/>
          <w:szCs w:val="24"/>
        </w:rPr>
        <w:tab/>
        <w:t xml:space="preserve">Erlina, </w:t>
      </w:r>
      <w:proofErr w:type="spellStart"/>
      <w:r>
        <w:rPr>
          <w:b/>
          <w:bCs/>
          <w:szCs w:val="24"/>
        </w:rPr>
        <w:t>S.Pd</w:t>
      </w:r>
      <w:proofErr w:type="spellEnd"/>
    </w:p>
    <w:p w:rsidR="0044547F" w:rsidRDefault="00000000">
      <w:pPr>
        <w:tabs>
          <w:tab w:val="left" w:pos="6537"/>
        </w:tabs>
        <w:spacing w:after="0"/>
        <w:ind w:hanging="8"/>
        <w:rPr>
          <w:szCs w:val="24"/>
        </w:rPr>
      </w:pPr>
      <w:r>
        <w:rPr>
          <w:szCs w:val="24"/>
        </w:rPr>
        <w:t xml:space="preserve">Pembina </w:t>
      </w:r>
      <w:proofErr w:type="spellStart"/>
      <w:proofErr w:type="gramStart"/>
      <w:r>
        <w:rPr>
          <w:szCs w:val="24"/>
        </w:rPr>
        <w:t>Tk.I</w:t>
      </w:r>
      <w:proofErr w:type="spellEnd"/>
      <w:proofErr w:type="gramEnd"/>
      <w:r>
        <w:rPr>
          <w:szCs w:val="24"/>
        </w:rPr>
        <w:t xml:space="preserve"> Gol. IV/b</w:t>
      </w:r>
    </w:p>
    <w:p w:rsidR="0044547F" w:rsidRDefault="00000000">
      <w:pPr>
        <w:tabs>
          <w:tab w:val="left" w:pos="6537"/>
        </w:tabs>
        <w:spacing w:after="115"/>
        <w:ind w:hanging="8"/>
        <w:rPr>
          <w:szCs w:val="24"/>
          <w:u w:val="single"/>
        </w:rPr>
      </w:pPr>
      <w:r>
        <w:rPr>
          <w:szCs w:val="24"/>
        </w:rPr>
        <w:t>NIP. 1971050991997021003</w:t>
      </w:r>
    </w:p>
    <w:p w:rsidR="0044547F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KATA PENGANTAR</w:t>
      </w:r>
    </w:p>
    <w:p w:rsidR="0044547F" w:rsidRDefault="004454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Biologi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Belajar Biologi  Bab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MIPA 3 SMA N 1 Kendari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Pembelajaran </w:t>
      </w:r>
      <w:r>
        <w:rPr>
          <w:rFonts w:ascii="Times New Roman" w:hAnsi="Times New Roman" w:cs="Times New Roman"/>
          <w:i/>
          <w:sz w:val="24"/>
          <w:szCs w:val="24"/>
        </w:rPr>
        <w:t>Think, Write, and Talk 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Bapak Ruslan,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Sekolah SMA Negeri 1 Kendari.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Dra.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Narfia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PTK ini, saran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semua.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547F" w:rsidRDefault="00000000">
      <w:pPr>
        <w:spacing w:line="360" w:lineRule="auto"/>
        <w:ind w:left="43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</w:t>
      </w:r>
      <w:r>
        <w:rPr>
          <w:rFonts w:asciiTheme="majorBidi" w:hAnsiTheme="majorBidi" w:cstheme="majorBidi"/>
        </w:rPr>
        <w:tab/>
        <w:t>Kendari, November 2020</w:t>
      </w:r>
    </w:p>
    <w:p w:rsidR="0044547F" w:rsidRDefault="00000000">
      <w:pPr>
        <w:tabs>
          <w:tab w:val="left" w:pos="567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547F" w:rsidRDefault="00000000">
      <w:pPr>
        <w:tabs>
          <w:tab w:val="left" w:pos="567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N 1 Kendari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44547F" w:rsidRDefault="0044547F">
      <w:pPr>
        <w:tabs>
          <w:tab w:val="left" w:pos="567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tabs>
          <w:tab w:val="left" w:pos="567"/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tabs>
          <w:tab w:val="left" w:pos="567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Ruslan, S.Pd.,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Erlina,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44547F" w:rsidRDefault="00000000" w:rsidP="002E4925">
      <w:pPr>
        <w:tabs>
          <w:tab w:val="left" w:pos="567"/>
          <w:tab w:val="left" w:pos="2835"/>
        </w:tabs>
        <w:spacing w:after="0" w:line="240" w:lineRule="auto"/>
        <w:ind w:right="-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197105091997021003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E49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E49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98203262022212011</w:t>
      </w:r>
    </w:p>
    <w:p w:rsidR="0044547F" w:rsidRDefault="0044547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spacing w:line="360" w:lineRule="auto"/>
        <w:jc w:val="both"/>
      </w:pP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DAFTAR ISI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Pengesahan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 ……………………………………………………………………….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D.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Kajian Pustaka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A.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cirri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C. </w:t>
      </w:r>
      <w:r>
        <w:rPr>
          <w:rFonts w:ascii="Times New Roman" w:hAnsi="Times New Roman" w:cs="Times New Roman"/>
          <w:sz w:val="24"/>
          <w:szCs w:val="24"/>
        </w:rPr>
        <w:tab/>
        <w:t xml:space="preserve">Pembelajaran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Write, and Talk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III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A.</w:t>
      </w:r>
      <w:r>
        <w:rPr>
          <w:rFonts w:ascii="Times New Roman" w:hAnsi="Times New Roman" w:cs="Times New Roman"/>
          <w:sz w:val="24"/>
          <w:szCs w:val="24"/>
        </w:rPr>
        <w:tab/>
        <w:t xml:space="preserve">Setting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………………………………………………………….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………………………………………………………….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D.</w:t>
      </w:r>
      <w:r>
        <w:rPr>
          <w:rFonts w:ascii="Times New Roman" w:hAnsi="Times New Roman" w:cs="Times New Roman"/>
          <w:sz w:val="24"/>
          <w:szCs w:val="24"/>
        </w:rPr>
        <w:tab/>
        <w:t>Monitoring dan Evaluasi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E.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  Hasil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V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Saran 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A.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B.</w:t>
      </w:r>
      <w:r>
        <w:rPr>
          <w:rFonts w:ascii="Times New Roman" w:hAnsi="Times New Roman" w:cs="Times New Roman"/>
          <w:sz w:val="24"/>
          <w:szCs w:val="24"/>
        </w:rPr>
        <w:tab/>
        <w:t>Saran ……………………………………………………………….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 …………………………………………………………………….</w:t>
      </w:r>
    </w:p>
    <w:p w:rsidR="0044547F" w:rsidRDefault="0044547F"/>
    <w:p w:rsidR="0044547F" w:rsidRDefault="00000000">
      <w:r>
        <w:br w:type="page"/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BAB </w:t>
      </w:r>
      <w:r w:rsidR="002E4925">
        <w:rPr>
          <w:rFonts w:ascii="Times New Roman" w:hAnsi="Times New Roman" w:cs="Times New Roman"/>
          <w:b/>
          <w:sz w:val="28"/>
          <w:szCs w:val="28"/>
        </w:rPr>
        <w:t>I</w:t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LATAR BELAKANG MASALAH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Pembangunan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Merosotnya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disempurnakan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Nasional, yang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r>
        <w:rPr>
          <w:rFonts w:ascii="Times New Roman" w:hAnsi="Times New Roman" w:cs="Times New Roman"/>
          <w:i/>
          <w:sz w:val="24"/>
          <w:szCs w:val="24"/>
        </w:rPr>
        <w:t>active 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scientific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mengkomunikasikan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Sekolah (GLS)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pembelajaran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active learning. 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IPA 3 SMA Negeri 1 Kendari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Semua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guru.sehingga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31,25 %.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untuk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Tindakan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Think, Talk, and Write.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b/>
          <w:sz w:val="28"/>
          <w:szCs w:val="28"/>
        </w:rPr>
        <w:tab/>
        <w:t>IDENTIFIKASI MASALAH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Negeri 1 Kendari</w:t>
      </w:r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47F" w:rsidRDefault="0000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44547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</w:t>
      </w:r>
      <w:r>
        <w:rPr>
          <w:rFonts w:ascii="Times New Roman" w:hAnsi="Times New Roman" w:cs="Times New Roman"/>
          <w:b/>
          <w:sz w:val="28"/>
          <w:szCs w:val="28"/>
        </w:rPr>
        <w:tab/>
        <w:t>PERUMUSAN DAN PEMECAHAN MASALAH</w:t>
      </w:r>
    </w:p>
    <w:p w:rsidR="0044547F" w:rsidRDefault="000000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44547F" w:rsidRDefault="000000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44547F" w:rsidRDefault="00000000">
      <w:pPr>
        <w:pStyle w:val="ListParagraph"/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Think,Talk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and Write </w:t>
      </w:r>
      <w:r>
        <w:rPr>
          <w:rFonts w:ascii="Times New Roman" w:hAnsi="Times New Roman" w:cs="Times New Roman"/>
          <w:sz w:val="24"/>
          <w:szCs w:val="24"/>
        </w:rPr>
        <w:t xml:space="preserve">pada pembelajaran Biologi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IPA 3 SMA Negeri 1 Kendari ?</w:t>
      </w:r>
    </w:p>
    <w:p w:rsidR="0044547F" w:rsidRDefault="00000000">
      <w:pPr>
        <w:pStyle w:val="ListParagraph"/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i/>
          <w:sz w:val="24"/>
          <w:szCs w:val="24"/>
        </w:rPr>
        <w:t>Think, Talk and Write</w:t>
      </w:r>
      <w:r>
        <w:rPr>
          <w:rFonts w:ascii="Times New Roman" w:hAnsi="Times New Roman" w:cs="Times New Roman"/>
          <w:sz w:val="24"/>
          <w:szCs w:val="24"/>
        </w:rPr>
        <w:t xml:space="preserve"> pada pembelajaran Biologi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IPA 3 SMA Negeri 1 </w:t>
      </w:r>
      <w:proofErr w:type="gramStart"/>
      <w:r>
        <w:rPr>
          <w:rFonts w:ascii="Times New Roman" w:hAnsi="Times New Roman" w:cs="Times New Roman"/>
          <w:sz w:val="24"/>
          <w:szCs w:val="24"/>
        </w:rPr>
        <w:t>Kendari ?</w:t>
      </w:r>
      <w:proofErr w:type="gramEnd"/>
    </w:p>
    <w:p w:rsidR="0044547F" w:rsidRDefault="0044547F">
      <w:pPr>
        <w:pStyle w:val="ListParagraph"/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pStyle w:val="ListParagraph"/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44547F" w:rsidRDefault="00000000">
      <w:pPr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pembelajaran Biologi, proses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konstruktivisme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model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Talk, and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Write..</w:t>
      </w:r>
      <w:proofErr w:type="gramEnd"/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4547F" w:rsidRDefault="00000000">
      <w:pPr>
        <w:spacing w:line="36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pembelajaran dengan model </w:t>
      </w:r>
      <w:r>
        <w:rPr>
          <w:rFonts w:ascii="Times New Roman" w:hAnsi="Times New Roman" w:cs="Times New Roman"/>
          <w:i/>
          <w:sz w:val="24"/>
          <w:szCs w:val="24"/>
        </w:rPr>
        <w:t>Think, Talk, and Write.</w:t>
      </w:r>
    </w:p>
    <w:p w:rsidR="0044547F" w:rsidRDefault="00000000">
      <w:pPr>
        <w:tabs>
          <w:tab w:val="left" w:pos="426"/>
        </w:tabs>
        <w:spacing w:line="36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belajar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i/>
          <w:sz w:val="24"/>
          <w:szCs w:val="24"/>
        </w:rPr>
        <w:t>Think, Talk, and Write.</w:t>
      </w:r>
    </w:p>
    <w:p w:rsidR="0044547F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</w:p>
    <w:p w:rsidR="0044547F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1)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Biologi.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4)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5)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6)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Guru :</w:t>
      </w:r>
      <w:proofErr w:type="gramEnd"/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1)</w:t>
      </w:r>
      <w:r>
        <w:rPr>
          <w:rFonts w:ascii="Times New Roman" w:hAnsi="Times New Roman" w:cs="Times New Roman"/>
          <w:sz w:val="24"/>
          <w:szCs w:val="24"/>
        </w:rPr>
        <w:tab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4)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PTK.</w:t>
      </w:r>
    </w:p>
    <w:p w:rsidR="0044547F" w:rsidRDefault="00000000">
      <w:pPr>
        <w:tabs>
          <w:tab w:val="left" w:pos="426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5)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tabs>
          <w:tab w:val="left" w:pos="709"/>
        </w:tabs>
        <w:spacing w:line="36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b/>
          <w:sz w:val="24"/>
          <w:szCs w:val="24"/>
        </w:rPr>
        <w:tab/>
        <w:t>DEFINISI OPERASIONAL</w:t>
      </w:r>
    </w:p>
    <w:p w:rsidR="0044547F" w:rsidRDefault="00000000">
      <w:pPr>
        <w:tabs>
          <w:tab w:val="left" w:pos="709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4547F" w:rsidRDefault="00000000">
      <w:pPr>
        <w:pStyle w:val="ListParagraph"/>
        <w:numPr>
          <w:ilvl w:val="0"/>
          <w:numId w:val="3"/>
        </w:num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</w:p>
    <w:p w:rsidR="0044547F" w:rsidRDefault="00000000">
      <w:pPr>
        <w:pStyle w:val="ListParagraph"/>
        <w:numPr>
          <w:ilvl w:val="0"/>
          <w:numId w:val="3"/>
        </w:num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kata- kata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3"/>
        </w:num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lancer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ide- ide,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 kata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3"/>
        </w:num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belajar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belajar.</w:t>
      </w:r>
    </w:p>
    <w:p w:rsidR="0044547F" w:rsidRDefault="00000000">
      <w:pPr>
        <w:pStyle w:val="ListParagraph"/>
        <w:numPr>
          <w:ilvl w:val="0"/>
          <w:numId w:val="3"/>
        </w:num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belajar.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r>
        <w:br w:type="page"/>
      </w:r>
    </w:p>
    <w:p w:rsidR="0044547F" w:rsidRDefault="00000000">
      <w:pPr>
        <w:spacing w:line="360" w:lineRule="auto"/>
        <w:ind w:left="2977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BAB II</w:t>
      </w:r>
    </w:p>
    <w:p w:rsidR="0044547F" w:rsidRDefault="00000000">
      <w:pPr>
        <w:spacing w:line="360" w:lineRule="auto"/>
        <w:ind w:left="2977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KAJIAN PUSTAKA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PENGERTIAN KEAKTIFAN</w:t>
      </w:r>
    </w:p>
    <w:p w:rsidR="0044547F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Dalam proses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Hai ini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belajar. </w:t>
      </w:r>
      <w:proofErr w:type="spellStart"/>
      <w:r>
        <w:rPr>
          <w:rFonts w:ascii="Times New Roman" w:hAnsi="Times New Roman" w:cs="Times New Roman"/>
          <w:sz w:val="24"/>
          <w:szCs w:val="24"/>
        </w:rPr>
        <w:t>Aunurahman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2009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setiap guru dalam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pembelajaran.</w:t>
      </w:r>
    </w:p>
    <w:p w:rsidR="0044547F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unsure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pembelajaran.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Sarjiman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2001 : 98). Belajar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duduk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pembelajaran.</w:t>
      </w:r>
    </w:p>
    <w:p w:rsidR="0044547F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tidak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mengkondisikan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pembelajaran.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Rousseau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1986 :95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setiap orang yang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pembelajaran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Thorndike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dengan hokum </w:t>
      </w:r>
      <w:proofErr w:type="gramStart"/>
      <w:r>
        <w:rPr>
          <w:rFonts w:ascii="Times New Roman" w:hAnsi="Times New Roman" w:cs="Times New Roman"/>
          <w:sz w:val="24"/>
          <w:szCs w:val="24"/>
        </w:rPr>
        <w:t>“ law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exercise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KLASIFIKASI KEAKTIFAN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sekolah.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sekolah- sekolah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berikut (</w:t>
      </w:r>
      <w:proofErr w:type="spellStart"/>
      <w:r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1988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99) :</w:t>
      </w:r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Visual activities,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</w:t>
      </w:r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activities,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Listening activities,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music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activities,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menyalin</w:t>
      </w:r>
      <w:proofErr w:type="spellEnd"/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activities,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diagram</w:t>
      </w:r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 activities,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Mental activities,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menanggapi,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Emotional activities,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bergairah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mengikuti proses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(2004:61)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atau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(6)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(6)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C. FAKTOR – FAKTOR YANG MEMPENGARUHI KEAKTIFAN</w:t>
      </w:r>
    </w:p>
    <w:p w:rsidR="0044547F" w:rsidRDefault="0000000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merekayasa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pembelajaran.</w:t>
      </w:r>
    </w:p>
    <w:p w:rsidR="0044547F" w:rsidRDefault="0000000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factor. Factor – factor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instruksional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stimulus (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topic,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pembelajaran, 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(feedback), 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PEMBELAJARAN </w:t>
      </w:r>
      <w:r>
        <w:rPr>
          <w:rFonts w:ascii="Times New Roman" w:hAnsi="Times New Roman" w:cs="Times New Roman"/>
          <w:b/>
          <w:i/>
          <w:sz w:val="24"/>
          <w:szCs w:val="24"/>
        </w:rPr>
        <w:t>THINK, WRITE, AND TALK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write, and talk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berikut </w:t>
      </w:r>
    </w:p>
    <w:p w:rsidR="0044547F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hAnsi="Times New Roman" w:cs="Times New Roman"/>
          <w:sz w:val="24"/>
          <w:szCs w:val="24"/>
        </w:rPr>
        <w:t xml:space="preserve">).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talking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diorganisasikan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masing.</w:t>
      </w:r>
    </w:p>
    <w:p w:rsidR="0044547F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Hasil 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siswadipamerkan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topic- topic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Sutusiyah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model </w:t>
      </w:r>
      <w:r>
        <w:rPr>
          <w:rFonts w:ascii="Times New Roman" w:hAnsi="Times New Roman" w:cs="Times New Roman"/>
          <w:i/>
          <w:sz w:val="24"/>
          <w:szCs w:val="24"/>
        </w:rPr>
        <w:t>think, write, and talk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ide- ide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saja,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Potter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Sutusiyah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Langkah-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dalam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44547F" w:rsidRDefault="000000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sedang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didiskusikan</w:t>
      </w:r>
      <w:proofErr w:type="spellEnd"/>
    </w:p>
    <w:p w:rsidR="0044547F" w:rsidRDefault="000000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Menaikkan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547F" w:rsidRDefault="00000000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</w:p>
    <w:p w:rsidR="0044547F" w:rsidRDefault="00000000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</w:p>
    <w:p w:rsidR="0044547F" w:rsidRDefault="00000000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pembelajaran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ini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saat proses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 and talk,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RPP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instrument-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>, dan lain- lain.</w:t>
      </w:r>
    </w:p>
    <w:p w:rsidR="0044547F" w:rsidRDefault="0000000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r>
        <w:rPr>
          <w:rFonts w:ascii="Times New Roman" w:hAnsi="Times New Roman" w:cs="Times New Roman"/>
          <w:i/>
          <w:sz w:val="24"/>
          <w:szCs w:val="24"/>
        </w:rPr>
        <w:t xml:space="preserve">think, write, and talk,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menyempurnakannya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547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III</w:t>
      </w:r>
    </w:p>
    <w:p w:rsidR="0044547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PELAKSANAAN PENELITIAN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TEMPAT DAN SUBJEK PENELITIAN</w:t>
      </w:r>
    </w:p>
    <w:p w:rsidR="0044547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(PTK)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SMA Negeri 1 Kendari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semester 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2020/2021 dengan KD. 3.4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KD.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AIDS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virulensinya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MIPA-3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20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pembelajaran biologi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beljarnya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JENIS DATA DAN CARA PENGAMBILANNYA</w:t>
      </w:r>
    </w:p>
    <w:p w:rsidR="0044547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44547F" w:rsidRDefault="000000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saat KBM.</w:t>
      </w:r>
    </w:p>
    <w:p w:rsidR="0044547F" w:rsidRDefault="000000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RENCANA DAN PROSEDUR PENELITIAN</w:t>
      </w:r>
    </w:p>
    <w:p w:rsidR="0044547F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4547F" w:rsidRDefault="000000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Perencanaan</w:t>
      </w:r>
      <w:proofErr w:type="spellEnd"/>
    </w:p>
    <w:p w:rsidR="0044547F" w:rsidRDefault="00000000">
      <w:pPr>
        <w:pStyle w:val="ListParagraph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Menyusun RPP pada KD 3.4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47F" w:rsidRDefault="00000000">
      <w:pPr>
        <w:pStyle w:val="ListParagraph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pStyle w:val="ListParagraph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evaluasi pretest dan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dengan model think, talk, and write.</w:t>
      </w:r>
    </w:p>
    <w:p w:rsidR="0044547F" w:rsidRDefault="0044547F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Tindakan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pembelajaran dengan Think, Talk and Write.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5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disediakakan</w:t>
      </w:r>
      <w:proofErr w:type="spellEnd"/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dan yang 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44547F" w:rsidRDefault="00000000">
      <w:pPr>
        <w:pStyle w:val="ListParagraph"/>
        <w:numPr>
          <w:ilvl w:val="0"/>
          <w:numId w:val="11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semua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1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44547F" w:rsidRDefault="00000000">
      <w:pPr>
        <w:pStyle w:val="ListParagraph"/>
        <w:numPr>
          <w:ilvl w:val="0"/>
          <w:numId w:val="11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ulangan</w:t>
      </w:r>
      <w:proofErr w:type="spellEnd"/>
    </w:p>
    <w:p w:rsidR="0044547F" w:rsidRDefault="00000000">
      <w:pPr>
        <w:pStyle w:val="ListParagraph"/>
        <w:numPr>
          <w:ilvl w:val="0"/>
          <w:numId w:val="11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44547F">
      <w:pPr>
        <w:pStyle w:val="ListParagraph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44547F" w:rsidRDefault="000000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Pengamatan</w:t>
      </w:r>
      <w:proofErr w:type="spellEnd"/>
    </w:p>
    <w:p w:rsidR="0044547F" w:rsidRDefault="00000000">
      <w:pPr>
        <w:pStyle w:val="ListParagraph"/>
        <w:numPr>
          <w:ilvl w:val="0"/>
          <w:numId w:val="12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pStyle w:val="ListParagraph"/>
        <w:numPr>
          <w:ilvl w:val="0"/>
          <w:numId w:val="12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pStyle w:val="ListParagraph"/>
        <w:numPr>
          <w:ilvl w:val="0"/>
          <w:numId w:val="12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44547F" w:rsidRDefault="0044547F">
      <w:pPr>
        <w:pStyle w:val="ListParagraph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44547F" w:rsidRDefault="000000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Refleksi</w:t>
      </w:r>
      <w:proofErr w:type="spellEnd"/>
    </w:p>
    <w:p w:rsidR="0044547F" w:rsidRDefault="00000000">
      <w:pPr>
        <w:pStyle w:val="ListParagraph"/>
        <w:numPr>
          <w:ilvl w:val="0"/>
          <w:numId w:val="13"/>
        </w:numPr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lancer.</w:t>
      </w:r>
    </w:p>
    <w:p w:rsidR="0044547F" w:rsidRDefault="00000000">
      <w:pPr>
        <w:pStyle w:val="ListParagraph"/>
        <w:numPr>
          <w:ilvl w:val="0"/>
          <w:numId w:val="13"/>
        </w:numPr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3"/>
        </w:numPr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547F" w:rsidRDefault="00000000">
      <w:pPr>
        <w:pStyle w:val="ListParagraph"/>
        <w:numPr>
          <w:ilvl w:val="0"/>
          <w:numId w:val="13"/>
        </w:numPr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3"/>
        </w:numPr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4547F" w:rsidRDefault="00000000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547F" w:rsidRDefault="000000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Perencanaan</w:t>
      </w:r>
      <w:proofErr w:type="spellEnd"/>
    </w:p>
    <w:p w:rsidR="0044547F" w:rsidRDefault="000000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Menyusun RPP pada KD 3.4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47F" w:rsidRDefault="000000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evaluasi pretest dan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scenario pembelajaran dengan model think, talk, and write.</w:t>
      </w:r>
    </w:p>
    <w:p w:rsidR="0044547F" w:rsidRDefault="0044547F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Tindakan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pembelajaran dengan Think, Talk and Write.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5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disediakakan</w:t>
      </w:r>
      <w:proofErr w:type="spellEnd"/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dan yang 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semua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ulangan</w:t>
      </w:r>
      <w:proofErr w:type="spellEnd"/>
    </w:p>
    <w:p w:rsidR="0044547F" w:rsidRDefault="000000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44547F">
      <w:pPr>
        <w:pStyle w:val="ListParagraph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44547F" w:rsidRDefault="000000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Pengamatan</w:t>
      </w:r>
      <w:proofErr w:type="spellEnd"/>
    </w:p>
    <w:p w:rsidR="0044547F" w:rsidRDefault="0000000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44547F" w:rsidRDefault="0000000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44547F" w:rsidRDefault="0044547F">
      <w:pPr>
        <w:pStyle w:val="ListParagraph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44547F" w:rsidRDefault="000000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Refleksi</w:t>
      </w:r>
      <w:proofErr w:type="spellEnd"/>
    </w:p>
    <w:p w:rsidR="0044547F" w:rsidRDefault="0000000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2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90 % dalam proses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tidak 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baru.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MONITORING DAN EVALUASI</w:t>
      </w:r>
    </w:p>
    <w:p w:rsidR="0044547F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pembelajaran,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belajar.</w:t>
      </w:r>
    </w:p>
    <w:p w:rsidR="0044547F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Sedamgkan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ANALISIS HASIL REFLEKSI</w:t>
      </w:r>
    </w:p>
    <w:p w:rsidR="0044547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berikut.</w:t>
      </w:r>
    </w:p>
    <w:p w:rsidR="0044547F" w:rsidRDefault="0000000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</w:p>
    <w:p w:rsidR="0044547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547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100 %</w:t>
      </w:r>
    </w:p>
    <w:p w:rsidR="0044547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Tolak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547F" w:rsidRDefault="0000000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pembelajaran biologi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</w:p>
    <w:p w:rsidR="0044547F" w:rsidRDefault="0000000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547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IV</w:t>
      </w:r>
    </w:p>
    <w:p w:rsidR="0044547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Bab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saat KBM,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HASIL PENELITIAN DAN PEMBAHASAN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setiap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belajar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set,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scenario pembelajaran think, write, and talk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KD virus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pembelajaran,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dan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saat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berikut.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mengikuti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– 70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60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33,3%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50 %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sekali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33%.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40%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90%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 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71,2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30,23%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SKBM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sekolah.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60,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baru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pembelajaran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think,talk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write.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bolpoin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semua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72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10,18%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belajar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set,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scenario pembelajaran think, write, and talk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KD virus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pembelajaran,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dan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dipamerkan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Masing-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saat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berikut.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mengikuti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– 70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85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90%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90%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sekali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90%.</w:t>
      </w:r>
    </w:p>
    <w:p w:rsidR="0044547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13%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belajar, 92%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 rata 84.</w:t>
      </w: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V</w:t>
      </w:r>
    </w:p>
    <w:p w:rsidR="0044547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KESIMPULAN</w:t>
      </w:r>
    </w:p>
    <w:p w:rsidR="0044547F" w:rsidRDefault="000000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Think, Write, and Talk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pembelajaran.</w:t>
      </w:r>
    </w:p>
    <w:p w:rsidR="0044547F" w:rsidRDefault="000000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Think, Write, and Talk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4454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547F" w:rsidRDefault="004454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547F" w:rsidRDefault="00000000">
      <w:pPr>
        <w:pStyle w:val="ListParagraph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SARAN</w:t>
      </w:r>
    </w:p>
    <w:p w:rsidR="0044547F" w:rsidRDefault="0000000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tulisan,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47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4547F" w:rsidRDefault="00000000" w:rsidP="002E4925">
      <w:pPr>
        <w:spacing w:before="100" w:beforeAutospacing="1"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/>
          <w:b/>
          <w:sz w:val="24"/>
          <w:szCs w:val="24"/>
          <w:lang w:eastAsia="id-ID"/>
        </w:rPr>
        <w:lastRenderedPageBreak/>
        <w:t>DAFTAR PUSTAKA</w:t>
      </w:r>
    </w:p>
    <w:p w:rsidR="0044547F" w:rsidRDefault="0044547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1.     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Suwandi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Sarwidji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Tindakan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Kelas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Penulisan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Karya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Ilmiah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Panitia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Sertifikasi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Guru Rayon 13, UNS Press, Surakarta, 2014.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val="sv-SE" w:eastAsia="id-ID"/>
        </w:rPr>
        <w:t xml:space="preserve">2.      -----------------------, </w:t>
      </w:r>
      <w:r>
        <w:rPr>
          <w:rFonts w:ascii="Times New Roman" w:eastAsia="Times New Roman" w:hAnsi="Times New Roman"/>
          <w:i/>
          <w:iCs/>
          <w:sz w:val="24"/>
          <w:szCs w:val="24"/>
          <w:lang w:val="sv-SE" w:eastAsia="id-ID"/>
        </w:rPr>
        <w:t>Undang-Undang Tentang Sistem Pendidikan Nasional No. 2 Th. 1989,</w:t>
      </w:r>
      <w:r>
        <w:rPr>
          <w:rFonts w:ascii="Times New Roman" w:eastAsia="Times New Roman" w:hAnsi="Times New Roman"/>
          <w:sz w:val="24"/>
          <w:szCs w:val="24"/>
          <w:lang w:val="sv-SE" w:eastAsia="id-ID"/>
        </w:rPr>
        <w:t xml:space="preserve"> Sinar Grafika, Jakarta, 1992.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3.     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Drever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James, </w:t>
      </w:r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Kamus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Psikologi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,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Bina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Aksara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>, Jakarta, 1998.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4.     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Hidayatullah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Furqon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. M,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Pengembangan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Profesionalisme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Guru,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Panitia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Sertifikasi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Guru Rayon 13, UNS Press, Surakarta, 2014.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5.     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Kunandar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id-ID"/>
        </w:rPr>
        <w:t>S.Pd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M.Si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Langkah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Mudah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 Tindakan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Kelas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Pengembangan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Profesi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 Guru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Rajawali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Pers, PT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Rajagrafindo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Persada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>, Jakarta, 2014.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6.     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Santyasa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Wayan, I,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Metodologi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Tindakan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Kelas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Universitas Pendidikan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Ganesha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Press,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Singaraja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>, 2007.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7.     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Syah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Muhibbin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Drs.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id-ID"/>
        </w:rPr>
        <w:t>M.Ed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Psikologi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Pendidikan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Suatu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Pendekatan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Baru,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Remaja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Rosdakarya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>, Bandung, 1995.</w:t>
      </w:r>
    </w:p>
    <w:p w:rsidR="0044547F" w:rsidRDefault="00000000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8.     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Sugiyanto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Drs,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id-ID"/>
        </w:rPr>
        <w:t>M.Si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M.Si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Model-Model Pembelajaran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id-ID"/>
        </w:rPr>
        <w:t>Inovatif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Panitia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Sertifikasi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Guru Rayon 13, UNS Press, Surakarta, 2009.</w:t>
      </w:r>
    </w:p>
    <w:p w:rsidR="0044547F" w:rsidRDefault="0044547F"/>
    <w:p w:rsidR="0044547F" w:rsidRDefault="0044547F">
      <w:pPr>
        <w:rPr>
          <w:rFonts w:ascii="Times New Roman" w:hAnsi="Times New Roman" w:cs="Times New Roman"/>
          <w:b/>
          <w:sz w:val="24"/>
          <w:szCs w:val="24"/>
        </w:rPr>
      </w:pPr>
    </w:p>
    <w:p w:rsidR="0044547F" w:rsidRDefault="0044547F"/>
    <w:p w:rsidR="0044547F" w:rsidRDefault="0044547F"/>
    <w:sectPr w:rsidR="0044547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6AB" w:rsidRDefault="00A606AB">
      <w:pPr>
        <w:spacing w:line="240" w:lineRule="auto"/>
      </w:pPr>
      <w:r>
        <w:separator/>
      </w:r>
    </w:p>
  </w:endnote>
  <w:endnote w:type="continuationSeparator" w:id="0">
    <w:p w:rsidR="00A606AB" w:rsidRDefault="00A60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6AB" w:rsidRDefault="00A606AB">
      <w:pPr>
        <w:spacing w:after="0"/>
      </w:pPr>
      <w:r>
        <w:separator/>
      </w:r>
    </w:p>
  </w:footnote>
  <w:footnote w:type="continuationSeparator" w:id="0">
    <w:p w:rsidR="00A606AB" w:rsidRDefault="00A60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0B5"/>
    <w:multiLevelType w:val="multilevel"/>
    <w:tmpl w:val="014B50B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1A2"/>
    <w:multiLevelType w:val="multilevel"/>
    <w:tmpl w:val="0B6D01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55428"/>
    <w:multiLevelType w:val="multilevel"/>
    <w:tmpl w:val="0E755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B7F21"/>
    <w:multiLevelType w:val="multilevel"/>
    <w:tmpl w:val="190B7F2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20383E"/>
    <w:multiLevelType w:val="multilevel"/>
    <w:tmpl w:val="1C203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65A9E"/>
    <w:multiLevelType w:val="multilevel"/>
    <w:tmpl w:val="29165A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419D"/>
    <w:multiLevelType w:val="multilevel"/>
    <w:tmpl w:val="3404419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EE2E0D"/>
    <w:multiLevelType w:val="multilevel"/>
    <w:tmpl w:val="3CEE2E0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29D5"/>
    <w:multiLevelType w:val="multilevel"/>
    <w:tmpl w:val="421A29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32C1D"/>
    <w:multiLevelType w:val="multilevel"/>
    <w:tmpl w:val="45B32C1D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F885170"/>
    <w:multiLevelType w:val="multilevel"/>
    <w:tmpl w:val="4F885170"/>
    <w:lvl w:ilvl="0">
      <w:start w:val="1"/>
      <w:numFmt w:val="decimal"/>
      <w:lvlText w:val="%1.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4DA7FEA"/>
    <w:multiLevelType w:val="multilevel"/>
    <w:tmpl w:val="54DA7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67E"/>
    <w:multiLevelType w:val="multilevel"/>
    <w:tmpl w:val="5A2C0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901E41"/>
    <w:multiLevelType w:val="multilevel"/>
    <w:tmpl w:val="5D901E4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025824"/>
    <w:multiLevelType w:val="multilevel"/>
    <w:tmpl w:val="65025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66A75"/>
    <w:multiLevelType w:val="multilevel"/>
    <w:tmpl w:val="68566A7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1E2711"/>
    <w:multiLevelType w:val="multilevel"/>
    <w:tmpl w:val="6F1E2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167BD"/>
    <w:multiLevelType w:val="multilevel"/>
    <w:tmpl w:val="738167B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D38BE"/>
    <w:multiLevelType w:val="multilevel"/>
    <w:tmpl w:val="738D38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0370F"/>
    <w:multiLevelType w:val="multilevel"/>
    <w:tmpl w:val="7690370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90DCA"/>
    <w:multiLevelType w:val="multilevel"/>
    <w:tmpl w:val="77890D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92891335">
    <w:abstractNumId w:val="10"/>
  </w:num>
  <w:num w:numId="2" w16cid:durableId="523710442">
    <w:abstractNumId w:val="16"/>
  </w:num>
  <w:num w:numId="3" w16cid:durableId="2087527714">
    <w:abstractNumId w:val="3"/>
  </w:num>
  <w:num w:numId="4" w16cid:durableId="1770197227">
    <w:abstractNumId w:val="11"/>
  </w:num>
  <w:num w:numId="5" w16cid:durableId="1150750079">
    <w:abstractNumId w:val="7"/>
  </w:num>
  <w:num w:numId="6" w16cid:durableId="2028602078">
    <w:abstractNumId w:val="14"/>
  </w:num>
  <w:num w:numId="7" w16cid:durableId="142048441">
    <w:abstractNumId w:val="12"/>
  </w:num>
  <w:num w:numId="8" w16cid:durableId="1361198456">
    <w:abstractNumId w:val="8"/>
  </w:num>
  <w:num w:numId="9" w16cid:durableId="260993681">
    <w:abstractNumId w:val="18"/>
  </w:num>
  <w:num w:numId="10" w16cid:durableId="594288740">
    <w:abstractNumId w:val="20"/>
  </w:num>
  <w:num w:numId="11" w16cid:durableId="750735998">
    <w:abstractNumId w:val="1"/>
  </w:num>
  <w:num w:numId="12" w16cid:durableId="1047684021">
    <w:abstractNumId w:val="15"/>
  </w:num>
  <w:num w:numId="13" w16cid:durableId="1733118905">
    <w:abstractNumId w:val="13"/>
  </w:num>
  <w:num w:numId="14" w16cid:durableId="673726409">
    <w:abstractNumId w:val="19"/>
  </w:num>
  <w:num w:numId="15" w16cid:durableId="2002847008">
    <w:abstractNumId w:val="0"/>
  </w:num>
  <w:num w:numId="16" w16cid:durableId="1164323267">
    <w:abstractNumId w:val="17"/>
  </w:num>
  <w:num w:numId="17" w16cid:durableId="1687056423">
    <w:abstractNumId w:val="5"/>
  </w:num>
  <w:num w:numId="18" w16cid:durableId="72358782">
    <w:abstractNumId w:val="2"/>
  </w:num>
  <w:num w:numId="19" w16cid:durableId="1574776103">
    <w:abstractNumId w:val="6"/>
  </w:num>
  <w:num w:numId="20" w16cid:durableId="2057585884">
    <w:abstractNumId w:val="4"/>
  </w:num>
  <w:num w:numId="21" w16cid:durableId="1686592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91448B"/>
    <w:rsid w:val="002E4925"/>
    <w:rsid w:val="0044547F"/>
    <w:rsid w:val="00A606AB"/>
    <w:rsid w:val="1A91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C0B4361"/>
  <w15:docId w15:val="{A39650C6-D59B-494B-B976-A6ABDDA1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next w:val="Normal"/>
    <w:uiPriority w:val="9"/>
    <w:qFormat/>
    <w:pPr>
      <w:keepNext/>
      <w:keepLines/>
      <w:spacing w:after="321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6160</Words>
  <Characters>35113</Characters>
  <Application>Microsoft Office Word</Application>
  <DocSecurity>0</DocSecurity>
  <Lines>292</Lines>
  <Paragraphs>82</Paragraphs>
  <ScaleCrop>false</ScaleCrop>
  <Company/>
  <LinksUpToDate>false</LinksUpToDate>
  <CharactersWithSpaces>41191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Erlina, S.Pd.</cp:lastModifiedBy>
  <cp:revision>3</cp:revision>
  <cp:lastPrinted>2016-11-05T13:26:00Z</cp:lastPrinted>
  <dcterms:created xsi:type="dcterms:W3CDTF">2016-11-04T12:44:00Z</dcterms:created>
  <dcterms:modified xsi:type="dcterms:W3CDTF">2023-03-16T20:09:00Z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25B46D1183EE4C0298761ADF72F2A9BB</vt:lpwstr>
  </property>
</Properties>
</file>